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FBD" w:rsidRPr="00CA1FBD" w:rsidRDefault="00CA1FBD" w:rsidP="00CA1FBD">
      <w:pPr>
        <w:spacing w:after="0" w:line="240" w:lineRule="auto"/>
        <w:rPr>
          <w:rFonts w:ascii="Arial" w:eastAsia="Times New Roman" w:hAnsi="Arial" w:cs="Arial"/>
          <w:b/>
          <w:bCs/>
          <w:color w:val="000099"/>
          <w:sz w:val="28"/>
          <w:szCs w:val="28"/>
        </w:rPr>
      </w:pPr>
      <w:bookmarkStart w:id="0" w:name="_GoBack"/>
      <w:r w:rsidRPr="00CA1FBD">
        <w:rPr>
          <w:rFonts w:ascii="Arial" w:eastAsia="Times New Roman" w:hAnsi="Arial" w:cs="Arial"/>
          <w:b/>
          <w:bCs/>
          <w:color w:val="000099"/>
          <w:sz w:val="28"/>
          <w:szCs w:val="28"/>
          <w:rtl/>
        </w:rPr>
        <w:t>تفاوت ولايت فقيه با ديكتاتوري در چيست؟</w:t>
      </w:r>
    </w:p>
    <w:p w:rsidR="00CA1FBD" w:rsidRPr="00CA1FBD" w:rsidRDefault="00CA1FBD" w:rsidP="00CA1FBD">
      <w:pPr>
        <w:spacing w:after="225" w:line="24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CA1FBD">
        <w:rPr>
          <w:rFonts w:ascii="Arial" w:eastAsia="Times New Roman" w:hAnsi="Arial" w:cs="Arial"/>
          <w:color w:val="000000"/>
          <w:sz w:val="28"/>
          <w:szCs w:val="28"/>
          <w:rtl/>
        </w:rPr>
        <w:t>در ابتدا ويژگى‏هاى حكومت استبدادى را مطرح و آنها را با ويژگى‏هاى حكومت ولايى فقيه در قانون اساسى، مقايسه مى‏كنيم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t>.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br/>
      </w:r>
      <w:r w:rsidRPr="00CA1FBD">
        <w:rPr>
          <w:rFonts w:ascii="Arial" w:eastAsia="Times New Roman" w:hAnsi="Arial" w:cs="Arial"/>
          <w:color w:val="000000"/>
          <w:sz w:val="28"/>
          <w:szCs w:val="28"/>
          <w:rtl/>
        </w:rPr>
        <w:t>حكومت‏هاى استبدادى با همه تنوعى كه دارند، در ويژگى‏هاى زير مشترك‏اند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t>: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br/>
        <w:t xml:space="preserve">1. </w:t>
      </w:r>
      <w:r w:rsidRPr="00CA1FBD">
        <w:rPr>
          <w:rFonts w:ascii="Arial" w:eastAsia="Times New Roman" w:hAnsi="Arial" w:cs="Arial"/>
          <w:color w:val="000000"/>
          <w:sz w:val="28"/>
          <w:szCs w:val="28"/>
          <w:rtl/>
        </w:rPr>
        <w:t>شخص يا طبقه‏اى خاص، بدون رضايت مردم بر آنان حكومت مى‏كند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t>.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br/>
        <w:t xml:space="preserve">2. </w:t>
      </w:r>
      <w:r w:rsidRPr="00CA1FBD">
        <w:rPr>
          <w:rFonts w:ascii="Arial" w:eastAsia="Times New Roman" w:hAnsi="Arial" w:cs="Arial"/>
          <w:color w:val="000000"/>
          <w:sz w:val="28"/>
          <w:szCs w:val="28"/>
          <w:rtl/>
        </w:rPr>
        <w:t>دامنه قدرتِ حكومت، فوق قانون است و هيچ قانونى آن را محدود نمى‏كند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t>.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br/>
        <w:t xml:space="preserve">3. </w:t>
      </w:r>
      <w:r w:rsidRPr="00CA1FBD">
        <w:rPr>
          <w:rFonts w:ascii="Arial" w:eastAsia="Times New Roman" w:hAnsi="Arial" w:cs="Arial"/>
          <w:color w:val="000000"/>
          <w:sz w:val="28"/>
          <w:szCs w:val="28"/>
          <w:rtl/>
        </w:rPr>
        <w:t>ساز و كارى براى كنترل حكومت -نه از سوى مردم و نه از سوى دستگاه‏هاى خاص نظارتى وجود ندارد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t>.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br/>
      </w:r>
      <w:r w:rsidRPr="00CA1FBD">
        <w:rPr>
          <w:rFonts w:ascii="Arial" w:eastAsia="Times New Roman" w:hAnsi="Arial" w:cs="Arial"/>
          <w:color w:val="000000"/>
          <w:sz w:val="28"/>
          <w:szCs w:val="28"/>
          <w:rtl/>
        </w:rPr>
        <w:t>در نظام ولايى فقيه هيچ يك از اين ويژگى‏ها وجود ندارد. كه با مراجعه به قانون اساسى جمهورى اسلامى ايران، مى‏توان آن را تبيين كرد؛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br/>
      </w:r>
      <w:r w:rsidRPr="00CA1FBD">
        <w:rPr>
          <w:rFonts w:ascii="Arial" w:eastAsia="Times New Roman" w:hAnsi="Arial" w:cs="Arial"/>
          <w:color w:val="000000"/>
          <w:sz w:val="28"/>
          <w:szCs w:val="28"/>
          <w:rtl/>
        </w:rPr>
        <w:t>يكم. قانون اساسى جمهورى اسلامى ايران، با پذيرش قاطع 2/98% مردم به تصويب رسيد. در ادامه نيز هر گونه تغييرى در قانون اساسى بايد به تصويب مردم برسد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t>.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br/>
      </w:r>
      <w:r w:rsidRPr="00CA1FBD">
        <w:rPr>
          <w:rFonts w:ascii="Arial" w:eastAsia="Times New Roman" w:hAnsi="Arial" w:cs="Arial"/>
          <w:color w:val="000000"/>
          <w:sz w:val="28"/>
          <w:szCs w:val="28"/>
          <w:rtl/>
        </w:rPr>
        <w:t>طبق قانون اساسى، مردم در تعيين ولى فقيه، از طريق انتخاب نمايندگان مجلس خبرگان دخالت دارند. همچنين آنان در مجارى قانون‏گذارى و اجرايى حكومت، از طريق انتخابات مجلس شوراى اسلامى و انتخابات رياست جمهورى نقش دارند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t>.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br/>
      </w:r>
      <w:r w:rsidRPr="00CA1FBD">
        <w:rPr>
          <w:rFonts w:ascii="Arial" w:eastAsia="Times New Roman" w:hAnsi="Arial" w:cs="Arial"/>
          <w:color w:val="000000"/>
          <w:sz w:val="28"/>
          <w:szCs w:val="28"/>
          <w:rtl/>
        </w:rPr>
        <w:t>اين سه نحوه دخالت مردم در حكومت، نه تنها در هيچ يك از حكومت‏هاى استبدادى وجود ندارد؛ بلكه در مردمى‏ترين نظام‏ها، چنين دخالت و مشاركت گسترده مردم مشاهده نمى‏شود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t>.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br/>
      </w:r>
      <w:r w:rsidRPr="00CA1FBD">
        <w:rPr>
          <w:rFonts w:ascii="Arial" w:eastAsia="Times New Roman" w:hAnsi="Arial" w:cs="Arial"/>
          <w:color w:val="000000"/>
          <w:sz w:val="28"/>
          <w:szCs w:val="28"/>
          <w:rtl/>
        </w:rPr>
        <w:t>دوم. دامنه قدرت ولى فقيه در قانون اساسى، به دو شكل محدود است كه به كلى با قدرت در حكومت‏هاى استبدادى متفاوت مى‏شود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t>: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br/>
        <w:t xml:space="preserve">1. </w:t>
      </w:r>
      <w:r w:rsidRPr="00CA1FBD">
        <w:rPr>
          <w:rFonts w:ascii="Arial" w:eastAsia="Times New Roman" w:hAnsi="Arial" w:cs="Arial"/>
          <w:color w:val="000000"/>
          <w:sz w:val="28"/>
          <w:szCs w:val="28"/>
          <w:rtl/>
        </w:rPr>
        <w:t>در اصل چهارم قانون اساسى آمده است: «كليه قوانين و مقررات مدنى، جزايى، مالى، اقتصادى، ادارى، فرهنگى، نظامى، سياسى و غير اينها بايد بر اساس موازين اسلامى باشد»؛ يعنى، قوانين اسلام اولين محدود كننده قدرت ولى فقيه و يا به تعبير دقيق‏تر تعيين كننده اختيارات او است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t>.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br/>
        <w:t xml:space="preserve">2. </w:t>
      </w:r>
      <w:r w:rsidRPr="00CA1FBD">
        <w:rPr>
          <w:rFonts w:ascii="Arial" w:eastAsia="Times New Roman" w:hAnsi="Arial" w:cs="Arial"/>
          <w:color w:val="000000"/>
          <w:sz w:val="28"/>
          <w:szCs w:val="28"/>
          <w:rtl/>
        </w:rPr>
        <w:t>ولى فقيه در برابر قانون اساسى تعهد داده است. و علاوه بر تعهد الهى خود به اجراى احكام اسلام، با پذيرش منصب ولايت در مجراى قانون اساسى، تعهدى نسبت به قانون اساسى دارد. آنجايى كه اين تعهد، لازم (نه جايز) و بدون حق فسخ است، تعهدى مضاعف براى او محسوب مى‏شود و تخلف او از قانون اساسى، باعث خروج او از عدالت و در نتيجه سلب او از ولايت مى‏گردد. پس اختيارات ولى فقيه در قانون اساسى از ناحيه قوانين اسلام و قانون اساسى مقيد و محدود است. اين محدوديت در نظام‏هاى استبدادى وجود ندارد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t>.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br/>
      </w:r>
      <w:r w:rsidRPr="00CA1FBD">
        <w:rPr>
          <w:rFonts w:ascii="Arial" w:eastAsia="Times New Roman" w:hAnsi="Arial" w:cs="Arial"/>
          <w:color w:val="000000"/>
          <w:sz w:val="28"/>
          <w:szCs w:val="28"/>
          <w:rtl/>
        </w:rPr>
        <w:t>بنابراين مطلقه بودن ولايت فقيه، به معناى بى‏قيد و شرط بودن اعمال قدرت او نيست؛ بلكه بدين معنا است كه اختيارات او، محدود به حوزه‏اى خاص از مسائل اجتماعى نيست و همه آنچه را كه يك حكومت با آن درگير است، در بر مى‏گيرد. اما اعمال قدرت در هر حوزه، بايد بر اساس موازين اسلام و قانون باشد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t>.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br/>
      </w:r>
      <w:r w:rsidRPr="00CA1FBD">
        <w:rPr>
          <w:rFonts w:ascii="Arial" w:eastAsia="Times New Roman" w:hAnsi="Arial" w:cs="Arial"/>
          <w:color w:val="000000"/>
          <w:sz w:val="28"/>
          <w:szCs w:val="28"/>
          <w:rtl/>
        </w:rPr>
        <w:t>سوم. حكومت ولايى فقيه از سه ناحيه نظارت مى‏شود؛ سه ناحيه‏اى كه در نظام‏هاى استبدادى وجود ندارد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t>: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br/>
      </w:r>
      <w:r w:rsidRPr="00CA1FBD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1. </w:t>
      </w:r>
      <w:r w:rsidRPr="00CA1FBD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>نظارت درونى؛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t> </w:t>
      </w:r>
      <w:r w:rsidRPr="00CA1FBD">
        <w:rPr>
          <w:rFonts w:ascii="Arial" w:eastAsia="Times New Roman" w:hAnsi="Arial" w:cs="Arial"/>
          <w:color w:val="000000"/>
          <w:sz w:val="28"/>
          <w:szCs w:val="28"/>
          <w:rtl/>
        </w:rPr>
        <w:t>ولى فقيه بايد داراى سه شرط باشد: فقاهت، عدالت و درايت. هر يك از اين سه شرط، او را از درون نظارت مى‏كند. «فقاهت» او را از اتكا به غير قانون الهى باز مى‏دارد؛ «عدالت» او را از اعمال خواسته‏هاى شخصى و نفسانى باز مى‏دارد و «درايت» او را از خودرأيى و ترك مشورت با انديشمندان و متخصصان حفظ مى‏كند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t>.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br/>
      </w:r>
      <w:r w:rsidRPr="00CA1FBD">
        <w:rPr>
          <w:rFonts w:ascii="Arial" w:eastAsia="Times New Roman" w:hAnsi="Arial" w:cs="Arial"/>
          <w:color w:val="000000"/>
          <w:sz w:val="28"/>
          <w:szCs w:val="28"/>
          <w:rtl/>
        </w:rPr>
        <w:t>اين سه شرط از شرايط ثبوتى ولايت فقيه است؛ يعنى، اگر شخصى يكى از اين سه شرط را نداشته باشد، واقعاً ولايت ندارد و مرجع تشخيص اين شرايط در جمهورى اسلامى ايران -چه در حدوث ولايت و چه در بقاى آن مجلس خبرگان است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t>.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br/>
      </w:r>
      <w:r w:rsidRPr="00CA1FBD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2. </w:t>
      </w:r>
      <w:r w:rsidRPr="00CA1FBD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>نظارت مستمر نمايندگان مجلس خبرگان؛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t> </w:t>
      </w:r>
      <w:r w:rsidRPr="00CA1FBD">
        <w:rPr>
          <w:rFonts w:ascii="Arial" w:eastAsia="Times New Roman" w:hAnsi="Arial" w:cs="Arial"/>
          <w:color w:val="000000"/>
          <w:sz w:val="28"/>
          <w:szCs w:val="28"/>
          <w:rtl/>
        </w:rPr>
        <w:t xml:space="preserve">مجلس خبرگان، علاوه بر وظيفه انتخاب رهبرى -كه داراى شرايط سه‏گانه مذكور است وظيفه نظارت بر استمرار اين شرايط و نظارت بر چگونگى </w:t>
      </w:r>
      <w:r w:rsidRPr="00CA1FBD">
        <w:rPr>
          <w:rFonts w:ascii="Arial" w:eastAsia="Times New Roman" w:hAnsi="Arial" w:cs="Arial"/>
          <w:color w:val="000000"/>
          <w:sz w:val="28"/>
          <w:szCs w:val="28"/>
          <w:rtl/>
        </w:rPr>
        <w:lastRenderedPageBreak/>
        <w:t>اعمال قدرت و رعايت شرايط اسلامى و قانونى در آن را نيز بر عهده دارد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t>. 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br/>
      </w:r>
      <w:r w:rsidRPr="00CA1FBD">
        <w:rPr>
          <w:rFonts w:ascii="Arial" w:eastAsia="Times New Roman" w:hAnsi="Arial" w:cs="Arial"/>
          <w:b/>
          <w:bCs/>
          <w:color w:val="000000"/>
          <w:sz w:val="28"/>
          <w:szCs w:val="28"/>
        </w:rPr>
        <w:t xml:space="preserve">3. </w:t>
      </w:r>
      <w:r w:rsidRPr="00CA1FBD">
        <w:rPr>
          <w:rFonts w:ascii="Arial" w:eastAsia="Times New Roman" w:hAnsi="Arial" w:cs="Arial"/>
          <w:b/>
          <w:bCs/>
          <w:color w:val="000000"/>
          <w:sz w:val="28"/>
          <w:szCs w:val="28"/>
          <w:rtl/>
        </w:rPr>
        <w:t>نظارت مردم بر رهبرى؛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t> </w:t>
      </w:r>
      <w:r w:rsidRPr="00CA1FBD">
        <w:rPr>
          <w:rFonts w:ascii="Arial" w:eastAsia="Times New Roman" w:hAnsi="Arial" w:cs="Arial"/>
          <w:color w:val="000000"/>
          <w:sz w:val="28"/>
          <w:szCs w:val="28"/>
          <w:rtl/>
        </w:rPr>
        <w:t>در جمهورى اسلامى مردم از دو طريق اعمال نظارت مى‏كنند</w:t>
      </w:r>
      <w:proofErr w:type="gramStart"/>
      <w:r w:rsidRPr="00CA1FBD">
        <w:rPr>
          <w:rFonts w:ascii="Arial" w:eastAsia="Times New Roman" w:hAnsi="Arial" w:cs="Arial"/>
          <w:color w:val="000000"/>
          <w:sz w:val="28"/>
          <w:szCs w:val="28"/>
        </w:rPr>
        <w:t>:</w:t>
      </w:r>
      <w:proofErr w:type="gramEnd"/>
      <w:r w:rsidRPr="00CA1FBD">
        <w:rPr>
          <w:rFonts w:ascii="Arial" w:eastAsia="Times New Roman" w:hAnsi="Arial" w:cs="Arial"/>
          <w:color w:val="000000"/>
          <w:sz w:val="28"/>
          <w:szCs w:val="28"/>
        </w:rPr>
        <w:br/>
      </w:r>
      <w:r w:rsidRPr="00CA1FBD">
        <w:rPr>
          <w:rFonts w:ascii="Arial" w:eastAsia="Times New Roman" w:hAnsi="Arial" w:cs="Arial"/>
          <w:color w:val="000000"/>
          <w:sz w:val="28"/>
          <w:szCs w:val="28"/>
          <w:rtl/>
        </w:rPr>
        <w:t>الف. با انتخاب نمايندگان مجلس خبرگان، به صورت غيرمستقيم، از طريق مجلس خبرگان بر رهبر نظارت دارند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t>.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br/>
      </w:r>
      <w:r w:rsidRPr="00CA1FBD">
        <w:rPr>
          <w:rFonts w:ascii="Arial" w:eastAsia="Times New Roman" w:hAnsi="Arial" w:cs="Arial"/>
          <w:color w:val="000000"/>
          <w:sz w:val="28"/>
          <w:szCs w:val="28"/>
          <w:rtl/>
        </w:rPr>
        <w:t>ب. آزادى بيان -كه در قانون اساسى فضاى سالمى براى مطبوعات فراهم مى‏كند نظارت افكار عمومى را بر حكومت تشكيل مى‏دهد. هر گاه مطبوعات، به راستى برخاسته از افكار عمومى مردم باشد؛ مى‏تواند اين وظيفه را به صورت مستقيم در توجه دادن ولى فقيه به خواست مردم و به صورت غيرمستقيم در جهت دهى عمومى مردم در انتخاب نمايندگان مجلس خبرگان، به خوبى انجام دهد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t>.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br/>
      </w:r>
      <w:r w:rsidRPr="00CA1FBD">
        <w:rPr>
          <w:rFonts w:ascii="Arial" w:eastAsia="Times New Roman" w:hAnsi="Arial" w:cs="Arial"/>
          <w:color w:val="000000"/>
          <w:sz w:val="28"/>
          <w:szCs w:val="28"/>
          <w:rtl/>
        </w:rPr>
        <w:t>اين سه نوع نظارت در حكومت‏هاى استبدادى وجود ندارد</w:t>
      </w:r>
      <w:r w:rsidRPr="00CA1FBD">
        <w:rPr>
          <w:rFonts w:ascii="Arial" w:eastAsia="Times New Roman" w:hAnsi="Arial" w:cs="Arial"/>
          <w:color w:val="000000"/>
          <w:sz w:val="28"/>
          <w:szCs w:val="28"/>
        </w:rPr>
        <w:t>.</w:t>
      </w:r>
    </w:p>
    <w:bookmarkEnd w:id="0"/>
    <w:p w:rsidR="00CD695B" w:rsidRPr="00CA1FBD" w:rsidRDefault="00CD695B" w:rsidP="00CA1FBD">
      <w:pPr>
        <w:rPr>
          <w:rFonts w:ascii="Arial" w:hAnsi="Arial" w:cs="Arial"/>
          <w:sz w:val="28"/>
          <w:szCs w:val="28"/>
          <w:rtl/>
        </w:rPr>
      </w:pPr>
    </w:p>
    <w:sectPr w:rsidR="00CD695B" w:rsidRPr="00CA1FBD" w:rsidSect="00C9554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97D"/>
    <w:rsid w:val="000D0FF0"/>
    <w:rsid w:val="00146112"/>
    <w:rsid w:val="0017497D"/>
    <w:rsid w:val="001F766A"/>
    <w:rsid w:val="002B7F7D"/>
    <w:rsid w:val="00507070"/>
    <w:rsid w:val="0058243A"/>
    <w:rsid w:val="0065396F"/>
    <w:rsid w:val="006E6E2E"/>
    <w:rsid w:val="0078052D"/>
    <w:rsid w:val="007A5F04"/>
    <w:rsid w:val="007C2B79"/>
    <w:rsid w:val="007C63C9"/>
    <w:rsid w:val="00A55663"/>
    <w:rsid w:val="00AF6129"/>
    <w:rsid w:val="00C95540"/>
    <w:rsid w:val="00CA1FBD"/>
    <w:rsid w:val="00CD695B"/>
    <w:rsid w:val="00E12CD8"/>
    <w:rsid w:val="00F21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65396F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7497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17497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4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97D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65396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65396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ls5692">
    <w:name w:val="cls5692"/>
    <w:basedOn w:val="DefaultParagraphFont"/>
    <w:rsid w:val="007C2B79"/>
  </w:style>
  <w:style w:type="character" w:customStyle="1" w:styleId="cls3247">
    <w:name w:val="cls3247"/>
    <w:basedOn w:val="DefaultParagraphFont"/>
    <w:rsid w:val="007C2B79"/>
  </w:style>
  <w:style w:type="character" w:customStyle="1" w:styleId="cls1077">
    <w:name w:val="cls1077"/>
    <w:basedOn w:val="DefaultParagraphFont"/>
    <w:rsid w:val="007C2B79"/>
  </w:style>
  <w:style w:type="character" w:customStyle="1" w:styleId="cls8586">
    <w:name w:val="cls8586"/>
    <w:basedOn w:val="DefaultParagraphFont"/>
    <w:rsid w:val="007C2B79"/>
  </w:style>
  <w:style w:type="character" w:customStyle="1" w:styleId="cls1738">
    <w:name w:val="cls1738"/>
    <w:basedOn w:val="DefaultParagraphFont"/>
    <w:rsid w:val="007C2B79"/>
  </w:style>
  <w:style w:type="paragraph" w:customStyle="1" w:styleId="p2">
    <w:name w:val="p2"/>
    <w:basedOn w:val="Normal"/>
    <w:rsid w:val="0078052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">
    <w:name w:val="b"/>
    <w:basedOn w:val="Normal"/>
    <w:rsid w:val="0078052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">
    <w:name w:val="p"/>
    <w:basedOn w:val="Normal"/>
    <w:rsid w:val="0078052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">
    <w:name w:val="gb"/>
    <w:basedOn w:val="Normal"/>
    <w:rsid w:val="0078052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ytitr">
    <w:name w:val="pey_titr"/>
    <w:basedOn w:val="Normal"/>
    <w:rsid w:val="0078052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ybody">
    <w:name w:val="pey_body"/>
    <w:basedOn w:val="Normal"/>
    <w:rsid w:val="0078052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zam1">
    <w:name w:val="p_zam1"/>
    <w:basedOn w:val="DefaultParagraphFont"/>
    <w:rsid w:val="0078052D"/>
  </w:style>
  <w:style w:type="character" w:customStyle="1" w:styleId="pzam">
    <w:name w:val="p_zam"/>
    <w:basedOn w:val="DefaultParagraphFont"/>
    <w:rsid w:val="0078052D"/>
  </w:style>
  <w:style w:type="paragraph" w:customStyle="1" w:styleId="bb">
    <w:name w:val="bb"/>
    <w:basedOn w:val="Normal"/>
    <w:rsid w:val="0058243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">
    <w:name w:val="ab"/>
    <w:basedOn w:val="Normal"/>
    <w:rsid w:val="0058243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Normal"/>
    <w:rsid w:val="00AF612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65396F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7497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17497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49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497D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65396F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65396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ls5692">
    <w:name w:val="cls5692"/>
    <w:basedOn w:val="DefaultParagraphFont"/>
    <w:rsid w:val="007C2B79"/>
  </w:style>
  <w:style w:type="character" w:customStyle="1" w:styleId="cls3247">
    <w:name w:val="cls3247"/>
    <w:basedOn w:val="DefaultParagraphFont"/>
    <w:rsid w:val="007C2B79"/>
  </w:style>
  <w:style w:type="character" w:customStyle="1" w:styleId="cls1077">
    <w:name w:val="cls1077"/>
    <w:basedOn w:val="DefaultParagraphFont"/>
    <w:rsid w:val="007C2B79"/>
  </w:style>
  <w:style w:type="character" w:customStyle="1" w:styleId="cls8586">
    <w:name w:val="cls8586"/>
    <w:basedOn w:val="DefaultParagraphFont"/>
    <w:rsid w:val="007C2B79"/>
  </w:style>
  <w:style w:type="character" w:customStyle="1" w:styleId="cls1738">
    <w:name w:val="cls1738"/>
    <w:basedOn w:val="DefaultParagraphFont"/>
    <w:rsid w:val="007C2B79"/>
  </w:style>
  <w:style w:type="paragraph" w:customStyle="1" w:styleId="p2">
    <w:name w:val="p2"/>
    <w:basedOn w:val="Normal"/>
    <w:rsid w:val="0078052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">
    <w:name w:val="b"/>
    <w:basedOn w:val="Normal"/>
    <w:rsid w:val="0078052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">
    <w:name w:val="p"/>
    <w:basedOn w:val="Normal"/>
    <w:rsid w:val="0078052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b">
    <w:name w:val="gb"/>
    <w:basedOn w:val="Normal"/>
    <w:rsid w:val="0078052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ytitr">
    <w:name w:val="pey_titr"/>
    <w:basedOn w:val="Normal"/>
    <w:rsid w:val="0078052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eybody">
    <w:name w:val="pey_body"/>
    <w:basedOn w:val="Normal"/>
    <w:rsid w:val="0078052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zam1">
    <w:name w:val="p_zam1"/>
    <w:basedOn w:val="DefaultParagraphFont"/>
    <w:rsid w:val="0078052D"/>
  </w:style>
  <w:style w:type="character" w:customStyle="1" w:styleId="pzam">
    <w:name w:val="p_zam"/>
    <w:basedOn w:val="DefaultParagraphFont"/>
    <w:rsid w:val="0078052D"/>
  </w:style>
  <w:style w:type="paragraph" w:customStyle="1" w:styleId="bb">
    <w:name w:val="bb"/>
    <w:basedOn w:val="Normal"/>
    <w:rsid w:val="0058243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b">
    <w:name w:val="ab"/>
    <w:basedOn w:val="Normal"/>
    <w:rsid w:val="0058243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">
    <w:name w:val="p1"/>
    <w:basedOn w:val="Normal"/>
    <w:rsid w:val="00AF6129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37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0068">
              <w:marLeft w:val="0"/>
              <w:marRight w:val="0"/>
              <w:marTop w:val="0"/>
              <w:marBottom w:val="0"/>
              <w:divBdr>
                <w:top w:val="single" w:sz="2" w:space="0" w:color="FF0000"/>
                <w:left w:val="single" w:sz="2" w:space="0" w:color="FF0000"/>
                <w:bottom w:val="single" w:sz="2" w:space="0" w:color="FF0000"/>
                <w:right w:val="single" w:sz="2" w:space="0" w:color="FF0000"/>
              </w:divBdr>
              <w:divsChild>
                <w:div w:id="79606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2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ABC</cp:lastModifiedBy>
  <cp:revision>2</cp:revision>
  <dcterms:created xsi:type="dcterms:W3CDTF">2018-12-27T17:06:00Z</dcterms:created>
  <dcterms:modified xsi:type="dcterms:W3CDTF">2018-12-27T17:06:00Z</dcterms:modified>
</cp:coreProperties>
</file>